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tbl>
      <w:tblPr>
        <w:tblStyle w:val="articletable"/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9360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7"/>
              <w:spacing w:before="150" w:after="150"/>
              <w:ind w:left="450" w:right="45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bookmarkStart w:id="0" w:name="n2"/>
            <w:bookmarkEnd w:id="0"/>
            <w:r>
              <w:rPr>
                <w:rStyle w:val="spanrvts0"/>
                <w:b w:val="0"/>
                <w:bCs w:val="0"/>
                <w:i w:val="0"/>
                <w:iCs w:val="0"/>
                <w:strike w:val="0"/>
                <w:u w:val="none"/>
                <w:lang w:val="uk" w:eastAsia="uk"/>
              </w:rPr>
              <w:drawing>
                <wp:inline>
                  <wp:extent cx="571500" cy="762000"/>
                  <wp:docPr id="10000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17"/>
              <w:spacing w:before="300" w:after="0"/>
              <w:ind w:left="450" w:right="45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78"/>
                <w:b/>
                <w:bCs/>
                <w:i/>
                <w:iCs/>
                <w:lang w:val="uk" w:eastAsia="uk"/>
              </w:rPr>
              <w:t>ЗАКОН УКРАЇНИ</w:t>
            </w:r>
          </w:p>
        </w:tc>
      </w:tr>
    </w:tbl>
    <w:p>
      <w:pPr>
        <w:pStyle w:val="rvps6"/>
        <w:spacing w:before="300" w:after="450"/>
        <w:ind w:left="450" w:right="45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" w:name="n3"/>
      <w:bookmarkEnd w:id="1"/>
      <w:r>
        <w:rPr>
          <w:rStyle w:val="spanrvts23"/>
          <w:b/>
          <w:bCs/>
          <w:i w:val="0"/>
          <w:iCs w:val="0"/>
          <w:lang w:val="uk" w:eastAsia="uk"/>
        </w:rPr>
        <w:t>Про внесення змін до деяких законів України про освіту щодо організації інклюзивного навчання</w:t>
      </w:r>
    </w:p>
    <w:p>
      <w:pPr>
        <w:pStyle w:val="rvps7"/>
        <w:spacing w:before="150" w:after="150"/>
        <w:ind w:left="450" w:right="45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" w:name="n24"/>
      <w:bookmarkEnd w:id="2"/>
      <w:r>
        <w:rPr>
          <w:rStyle w:val="spanrvts44"/>
          <w:b/>
          <w:bCs/>
          <w:i w:val="0"/>
          <w:iCs w:val="0"/>
          <w:lang w:val="uk" w:eastAsia="uk"/>
        </w:rPr>
        <w:t>(Відомості Верховної Ради (ВВР), 2014, № 30, ст.1011)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3" w:name="n4"/>
      <w:bookmarkEnd w:id="3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Верховна Рада України </w:t>
      </w:r>
      <w:r>
        <w:rPr>
          <w:rStyle w:val="spanrvts52"/>
          <w:b/>
          <w:bCs/>
          <w:i w:val="0"/>
          <w:iCs w:val="0"/>
          <w:lang w:val="uk" w:eastAsia="uk"/>
        </w:rPr>
        <w:t>постановляє</w:t>
      </w:r>
      <w:r>
        <w:rPr>
          <w:rStyle w:val="spanrvts0"/>
          <w:b w:val="0"/>
          <w:bCs w:val="0"/>
          <w:i w:val="0"/>
          <w:iCs w:val="0"/>
          <w:lang w:val="uk" w:eastAsia="uk"/>
        </w:rPr>
        <w:t>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4" w:name="n5"/>
      <w:bookmarkEnd w:id="4"/>
      <w:r>
        <w:rPr>
          <w:rStyle w:val="spanrvts0"/>
          <w:b w:val="0"/>
          <w:bCs w:val="0"/>
          <w:i w:val="0"/>
          <w:iCs w:val="0"/>
          <w:lang w:val="uk" w:eastAsia="uk"/>
        </w:rPr>
        <w:t>I. Внести зміни до таких законів України: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5" w:name="n6"/>
      <w:bookmarkEnd w:id="5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1. У частині третій статті 12 </w:t>
      </w:r>
      <w:hyperlink r:id="rId5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Закону України "Про дошкільну освіту"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(Відомості Верховної Ради України, 2001 р., № 49, ст. 259):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6" w:name="n7"/>
      <w:bookmarkEnd w:id="6"/>
      <w:r>
        <w:rPr>
          <w:rStyle w:val="spanrvts0"/>
          <w:b w:val="0"/>
          <w:bCs w:val="0"/>
          <w:i w:val="0"/>
          <w:iCs w:val="0"/>
          <w:lang w:val="uk" w:eastAsia="uk"/>
        </w:rPr>
        <w:t>1) після абзацу першого доповнити новим абзацом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7" w:name="n8"/>
      <w:bookmarkEnd w:id="7"/>
      <w:r>
        <w:rPr>
          <w:rStyle w:val="spanrvts0"/>
          <w:b w:val="0"/>
          <w:bCs w:val="0"/>
          <w:i w:val="0"/>
          <w:iCs w:val="0"/>
          <w:lang w:val="uk" w:eastAsia="uk"/>
        </w:rPr>
        <w:t>"Для задоволення освітніх, соціальних потреб, організації корекційно-розвиткової роботи у складі дошкільних навчальних закладів можуть створюватися спеціальні та інклюзивні групи для виховання і навчання дітей з особливими освітніми потребами".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8" w:name="n9"/>
      <w:bookmarkEnd w:id="8"/>
      <w:r>
        <w:rPr>
          <w:rStyle w:val="spanrvts0"/>
          <w:b w:val="0"/>
          <w:bCs w:val="0"/>
          <w:i w:val="0"/>
          <w:iCs w:val="0"/>
          <w:lang w:val="uk" w:eastAsia="uk"/>
        </w:rPr>
        <w:t>У зв’язку з цим абзаци другий - четвертий вважати відповідно абзацами третім - п’ятим;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9" w:name="n10"/>
      <w:bookmarkEnd w:id="9"/>
      <w:r>
        <w:rPr>
          <w:rStyle w:val="spanrvts0"/>
          <w:b w:val="0"/>
          <w:bCs w:val="0"/>
          <w:i w:val="0"/>
          <w:iCs w:val="0"/>
          <w:lang w:val="uk" w:eastAsia="uk"/>
        </w:rPr>
        <w:t>2) в абзаці третьому слово "ранньої" виключити, а після слів "загальноосвітніх санаторних школах (школах-інтернатах)" доповнити словами "навчально-реабілітаційних центрах";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0" w:name="n11"/>
      <w:bookmarkEnd w:id="10"/>
      <w:r>
        <w:rPr>
          <w:rStyle w:val="spanrvts0"/>
          <w:b w:val="0"/>
          <w:bCs w:val="0"/>
          <w:i w:val="0"/>
          <w:iCs w:val="0"/>
          <w:lang w:val="uk" w:eastAsia="uk"/>
        </w:rPr>
        <w:t>3) доповнити абзацом шостим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1" w:name="n12"/>
      <w:bookmarkEnd w:id="11"/>
      <w:r>
        <w:rPr>
          <w:rStyle w:val="spanrvts0"/>
          <w:b w:val="0"/>
          <w:bCs w:val="0"/>
          <w:i w:val="0"/>
          <w:iCs w:val="0"/>
          <w:lang w:val="uk" w:eastAsia="uk"/>
        </w:rPr>
        <w:t>"У всіх типах дошкільних навчальних закладів при реалізації права дітей на дошкільну освіту враховуються особливі освітні потреби у навчанні і вихованні кожної дитини, у тому числі дітей з особливими освітніми потребами відповідно до принципів інклюзивної освіти".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2" w:name="n13"/>
      <w:bookmarkEnd w:id="12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2. У </w:t>
      </w:r>
      <w:hyperlink r:id="rId6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Законі України "Про загальну середню освіту"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(Відомості Верховної Ради України, 1999 р., № 28, ст. 230):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3" w:name="n14"/>
      <w:bookmarkEnd w:id="13"/>
      <w:r>
        <w:rPr>
          <w:rStyle w:val="spanrvts0"/>
          <w:b w:val="0"/>
          <w:bCs w:val="0"/>
          <w:i w:val="0"/>
          <w:iCs w:val="0"/>
          <w:lang w:val="uk" w:eastAsia="uk"/>
        </w:rPr>
        <w:t>1) частину першу статті 6 після слів "незалежно від раси, кольору шкіри" доповнити словами "особливостей інтелектуального, соціального і фізичного розвитку особистості";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4" w:name="n15"/>
      <w:bookmarkEnd w:id="14"/>
      <w:r>
        <w:rPr>
          <w:rStyle w:val="spanrvts0"/>
          <w:b w:val="0"/>
          <w:bCs w:val="0"/>
          <w:i w:val="0"/>
          <w:iCs w:val="0"/>
          <w:lang w:val="uk" w:eastAsia="uk"/>
        </w:rPr>
        <w:t>2) частину третю статті 21 доповнити абзацом другим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5" w:name="n16"/>
      <w:bookmarkEnd w:id="15"/>
      <w:r>
        <w:rPr>
          <w:rStyle w:val="spanrvts0"/>
          <w:b w:val="0"/>
          <w:bCs w:val="0"/>
          <w:i w:val="0"/>
          <w:iCs w:val="0"/>
          <w:lang w:val="uk" w:eastAsia="uk"/>
        </w:rPr>
        <w:t>"Діти з особливими освітніми потребами, які навчаються у спеціальних і інклюзивних класах загальноосвітніх навчальних закладів, забезпечуються безоплатним гарячим харчуванням протягом усього періоду навчання у загальноосвітньому навчальному закладі";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6" w:name="n17"/>
      <w:bookmarkEnd w:id="16"/>
      <w:r>
        <w:rPr>
          <w:rStyle w:val="spanrvts0"/>
          <w:b w:val="0"/>
          <w:bCs w:val="0"/>
          <w:i w:val="0"/>
          <w:iCs w:val="0"/>
          <w:lang w:val="uk" w:eastAsia="uk"/>
        </w:rPr>
        <w:t>3) абзац десятий частини першої статті 25 після слів "вихователя загальноосвітньої спеціальної школи (школи-інтернату)" доповнити словами "та асистента вчителя інклюзивних класів загальноосвітніх навчальних закладів".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7" w:name="n18"/>
      <w:bookmarkEnd w:id="17"/>
      <w:r>
        <w:rPr>
          <w:rStyle w:val="spanrvts0"/>
          <w:b w:val="0"/>
          <w:bCs w:val="0"/>
          <w:i w:val="0"/>
          <w:iCs w:val="0"/>
          <w:lang w:val="uk" w:eastAsia="uk"/>
        </w:rPr>
        <w:t>II. Прикінцеві положення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8" w:name="n19"/>
      <w:bookmarkEnd w:id="18"/>
      <w:r>
        <w:rPr>
          <w:rStyle w:val="spanrvts0"/>
          <w:b w:val="0"/>
          <w:bCs w:val="0"/>
          <w:i w:val="0"/>
          <w:iCs w:val="0"/>
          <w:lang w:val="uk" w:eastAsia="uk"/>
        </w:rPr>
        <w:t>1. Цей Закон набирає чинності з 1 січня 2015 року.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9" w:name="n20"/>
      <w:bookmarkEnd w:id="19"/>
      <w:r>
        <w:rPr>
          <w:rStyle w:val="spanrvts0"/>
          <w:b w:val="0"/>
          <w:bCs w:val="0"/>
          <w:i w:val="0"/>
          <w:iCs w:val="0"/>
          <w:lang w:val="uk" w:eastAsia="uk"/>
        </w:rPr>
        <w:t>2. Кабінету Міністрів України вжити заходів щодо приведення у відповідність із цим Законом підзаконних нормативно-правових актів, забезпечивши набрання ними чинності одночасно з набранням чинності цим Законом шляхом: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0" w:name="n21"/>
      <w:bookmarkEnd w:id="20"/>
      <w:r>
        <w:rPr>
          <w:rStyle w:val="spanrvts0"/>
          <w:b w:val="0"/>
          <w:bCs w:val="0"/>
          <w:i w:val="0"/>
          <w:iCs w:val="0"/>
          <w:lang w:val="uk" w:eastAsia="uk"/>
        </w:rPr>
        <w:t>приведення своїх нормативно-правових актів у відповідність із цим Законом;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1" w:name="n22"/>
      <w:bookmarkEnd w:id="21"/>
      <w:r>
        <w:rPr>
          <w:rStyle w:val="spanrvts0"/>
          <w:b w:val="0"/>
          <w:bCs w:val="0"/>
          <w:i w:val="0"/>
          <w:iCs w:val="0"/>
          <w:lang w:val="uk" w:eastAsia="uk"/>
        </w:rPr>
        <w:t>забезпечення приведення нормативно-правових актів міністерств та інших центральних органів виконавчої влади у відповідність із цим Законом.</w:t>
      </w:r>
    </w:p>
    <w:tbl>
      <w:tblPr>
        <w:tblStyle w:val="articletable"/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08"/>
        <w:gridCol w:w="6552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4"/>
              <w:spacing w:before="30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bookmarkStart w:id="22" w:name="n23"/>
            <w:bookmarkEnd w:id="22"/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t>Президент України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15"/>
              <w:spacing w:before="300" w:after="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t>П.ПОРОШЕНКО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4"/>
              <w:spacing w:before="30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t xml:space="preserve">м. Київ </w:t>
            </w:r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br/>
            </w:r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t xml:space="preserve">5 червня 2014 року </w:t>
            </w:r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br/>
            </w:r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t>№ 1324-VII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rvps15"/>
              <w:spacing w:before="300" w:after="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</w:tr>
    </w:tbl>
    <w:p>
      <w:pPr>
        <w:pStyle w:val="stamp"/>
        <w:rPr>
          <w:rFonts w:ascii="Times New Roman" w:eastAsia="Times New Roman" w:hAnsi="Times New Roman" w:cs="Times New Roman"/>
          <w:lang w:val="uk" w:eastAsia="u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5340"/>
        <w:gridCol w:w="2430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strike w:val="0"/>
                <w:u w:val="none"/>
                <w:lang w:val="uk" w:eastAsia="uk"/>
              </w:rPr>
              <w:drawing>
                <wp:inline>
                  <wp:extent cx="952500" cy="952500"/>
                  <wp:docPr id="10000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>
            <w:pPr>
              <w:rPr>
                <w:rFonts w:ascii="Times New Roman" w:eastAsia="Times New Roman" w:hAnsi="Times New Roman" w:cs="Times New Roman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lang w:val="uk" w:eastAsia="uk"/>
              </w:rPr>
              <w:t>Про внесення змін до деяких законів України про освіту щодо організації інклюзивного навчання</w:t>
            </w:r>
            <w:r>
              <w:rPr>
                <w:rFonts w:ascii="Times New Roman" w:eastAsia="Times New Roman" w:hAnsi="Times New Roman" w:cs="Times New Roman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>Закон України від 05.06.2014 № 1324-VII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 w:eastAsia="uk"/>
              </w:rPr>
              <w:t>Прийняття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C628D"/>
                <w:sz w:val="20"/>
                <w:szCs w:val="20"/>
                <w:lang w:val="uk" w:eastAsia="uk"/>
              </w:rPr>
              <w:t>05.06.2014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C628D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" w:eastAsia="uk"/>
              </w:rPr>
              <w:t>Постійна адреса: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val="uk" w:eastAsia="uk"/>
              </w:rPr>
              <w:t>https://zakon.rada.gov.ua/go/1324-18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 w:eastAsia="uk"/>
              </w:rPr>
              <w:t>Законодавство України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>станом на 15.03.2024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val="uk" w:eastAsia="uk"/>
              </w:rPr>
              <w:t>чинний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strike w:val="0"/>
                <w:u w:val="none"/>
                <w:lang w:val="uk" w:eastAsia="uk"/>
              </w:rPr>
              <w:drawing>
                <wp:inline>
                  <wp:extent cx="1524000" cy="384432"/>
                  <wp:docPr id="10000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8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lang w:val="uk" w:eastAsia="uk"/>
        </w:rPr>
        <w:br/>
      </w:r>
      <w:r>
        <w:pict>
          <v:rect id="_x0000_i1025" style="width:468pt;height:0" o:hrpct="1000" o:hralign="center" o:hrstd="t" o:hrnoshade="t" o:hr="t" filled="t" fillcolor="gray" stroked="f">
            <v:path strokeok="f"/>
          </v:rect>
        </w:pict>
      </w:r>
    </w:p>
    <w:p>
      <w:pPr>
        <w:pStyle w:val="Heading2"/>
        <w:keepNext w:val="0"/>
        <w:keepLines w:val="0"/>
        <w:spacing w:before="299" w:after="299"/>
        <w:rPr>
          <w:rFonts w:ascii="Times New Roman" w:eastAsia="Times New Roman" w:hAnsi="Times New Roman" w:cs="Times New Roman"/>
          <w:b/>
          <w:bCs/>
          <w:sz w:val="36"/>
          <w:szCs w:val="36"/>
          <w:lang w:val="uk" w:eastAsia="uk"/>
        </w:rPr>
      </w:pPr>
      <w:r>
        <w:rPr>
          <w:i w:val="0"/>
          <w:color w:val="auto"/>
          <w:lang w:val="uk" w:eastAsia="uk"/>
        </w:rPr>
        <w:t>Публікації документа</w:t>
      </w:r>
    </w:p>
    <w:p>
      <w:pPr>
        <w:numPr>
          <w:ilvl w:val="0"/>
          <w:numId w:val="1"/>
        </w:numPr>
        <w:spacing w:before="240"/>
        <w:ind w:left="720" w:hanging="210"/>
        <w:jc w:val="left"/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b/>
          <w:bCs/>
          <w:lang w:val="uk" w:eastAsia="uk"/>
        </w:rPr>
        <w:t>Голос України</w:t>
      </w:r>
      <w:r>
        <w:rPr>
          <w:rFonts w:ascii="Times New Roman" w:eastAsia="Times New Roman" w:hAnsi="Times New Roman" w:cs="Times New Roman"/>
          <w:lang w:val="uk" w:eastAsia="uk"/>
        </w:rPr>
        <w:t xml:space="preserve"> від 02.07.2014 — № 123</w:t>
      </w:r>
    </w:p>
    <w:p>
      <w:pPr>
        <w:numPr>
          <w:ilvl w:val="0"/>
          <w:numId w:val="1"/>
        </w:numPr>
        <w:ind w:left="720" w:hanging="210"/>
        <w:jc w:val="left"/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b/>
          <w:bCs/>
          <w:lang w:val="uk" w:eastAsia="uk"/>
        </w:rPr>
        <w:t>Офіційний вісник України</w:t>
      </w:r>
      <w:r>
        <w:rPr>
          <w:rFonts w:ascii="Times New Roman" w:eastAsia="Times New Roman" w:hAnsi="Times New Roman" w:cs="Times New Roman"/>
          <w:lang w:val="uk" w:eastAsia="uk"/>
        </w:rPr>
        <w:t xml:space="preserve"> від 08.07.2014 — 2014 р., № 52, стор. 8, стаття 1386, код акта 72994/2014</w:t>
      </w:r>
    </w:p>
    <w:p>
      <w:pPr>
        <w:numPr>
          <w:ilvl w:val="0"/>
          <w:numId w:val="1"/>
        </w:numPr>
        <w:ind w:left="720" w:hanging="210"/>
        <w:jc w:val="left"/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b/>
          <w:bCs/>
          <w:lang w:val="uk" w:eastAsia="uk"/>
        </w:rPr>
        <w:t>Урядовий кур'єр</w:t>
      </w:r>
      <w:r>
        <w:rPr>
          <w:rFonts w:ascii="Times New Roman" w:eastAsia="Times New Roman" w:hAnsi="Times New Roman" w:cs="Times New Roman"/>
          <w:lang w:val="uk" w:eastAsia="uk"/>
        </w:rPr>
        <w:t xml:space="preserve"> від 09.07.2014 — № 121</w:t>
      </w:r>
    </w:p>
    <w:p>
      <w:pPr>
        <w:numPr>
          <w:ilvl w:val="0"/>
          <w:numId w:val="1"/>
        </w:numPr>
        <w:spacing w:after="240"/>
        <w:ind w:left="720" w:hanging="210"/>
        <w:jc w:val="left"/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b/>
          <w:bCs/>
          <w:lang w:val="uk" w:eastAsia="uk"/>
        </w:rPr>
        <w:t>Відомості Верховної Ради України</w:t>
      </w:r>
      <w:r>
        <w:rPr>
          <w:rFonts w:ascii="Times New Roman" w:eastAsia="Times New Roman" w:hAnsi="Times New Roman" w:cs="Times New Roman"/>
          <w:lang w:val="uk" w:eastAsia="uk"/>
        </w:rPr>
        <w:t xml:space="preserve"> від 25.07.2014 — 2014 р., № 30, стор. 2373, стаття 1011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character" w:customStyle="1" w:styleId="spanrvts0">
    <w:name w:val="span_rvts0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8">
    <w:name w:val="rvps8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both"/>
    </w:pPr>
  </w:style>
  <w:style w:type="paragraph" w:customStyle="1" w:styleId="rvps7">
    <w:name w:val="rvps7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</w:pPr>
  </w:style>
  <w:style w:type="paragraph" w:customStyle="1" w:styleId="rvps17">
    <w:name w:val="rvps17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tLeast"/>
      <w:ind w:firstLine="0"/>
      <w:jc w:val="center"/>
    </w:pPr>
  </w:style>
  <w:style w:type="character" w:customStyle="1" w:styleId="spanrvts78">
    <w:name w:val="span_rvts78"/>
    <w:basedOn w:val="DefaultParagraphFont"/>
    <w:rPr>
      <w:rFonts w:ascii="Times New Roman" w:eastAsia="Times New Roman" w:hAnsi="Times New Roman" w:cs="Times New Roman"/>
      <w:b/>
      <w:bCs/>
      <w:i/>
      <w:iCs/>
      <w:spacing w:val="60"/>
      <w:sz w:val="40"/>
      <w:szCs w:val="40"/>
    </w:rPr>
  </w:style>
  <w:style w:type="table" w:customStyle="1" w:styleId="articletable">
    <w:name w:val="article_table"/>
    <w:basedOn w:val="TableNormal"/>
    <w:tblPr/>
  </w:style>
  <w:style w:type="paragraph" w:customStyle="1" w:styleId="rvps6">
    <w:name w:val="rvps6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</w:pPr>
  </w:style>
  <w:style w:type="character" w:customStyle="1" w:styleId="spanrvts23">
    <w:name w:val="span_rvts23"/>
    <w:basedOn w:val="DefaultParagraphFont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character" w:customStyle="1" w:styleId="spanrvts44">
    <w:name w:val="span_rvts44"/>
    <w:basedOn w:val="DefaultParagraphFont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2">
    <w:name w:val="rvps2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450"/>
      <w:jc w:val="both"/>
    </w:pPr>
  </w:style>
  <w:style w:type="character" w:customStyle="1" w:styleId="spanrvts52">
    <w:name w:val="span_rvts52"/>
    <w:basedOn w:val="DefaultParagraphFont"/>
    <w:rPr>
      <w:rFonts w:ascii="Times New Roman" w:eastAsia="Times New Roman" w:hAnsi="Times New Roman" w:cs="Times New Roman"/>
      <w:b/>
      <w:bCs/>
      <w:i w:val="0"/>
      <w:iCs w:val="0"/>
      <w:spacing w:val="30"/>
      <w:sz w:val="24"/>
      <w:szCs w:val="24"/>
    </w:rPr>
  </w:style>
  <w:style w:type="character" w:customStyle="1" w:styleId="arvts96">
    <w:name w:val="a_rvts96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paragraph" w:customStyle="1" w:styleId="rvps4">
    <w:name w:val="rvps4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</w:pPr>
  </w:style>
  <w:style w:type="paragraph" w:customStyle="1" w:styleId="rvps15">
    <w:name w:val="rvps15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right"/>
    </w:pPr>
  </w:style>
  <w:style w:type="paragraph" w:customStyle="1" w:styleId="stamp">
    <w:name w:val="stamp"/>
    <w:basedOn w:val="Normal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gif" /><Relationship Id="rId5" Type="http://schemas.openxmlformats.org/officeDocument/2006/relationships/hyperlink" Target="https://zakon.rada.gov.ua/laws/show/2628-14" TargetMode="External" /><Relationship Id="rId6" Type="http://schemas.openxmlformats.org/officeDocument/2006/relationships/hyperlink" Target="https://zakon.rada.gov.ua/laws/show/651-14" TargetMode="External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деяких законів України про освіту щодо організації інклюзивного навчання | від 05.06.2014 № 1324-VII</dc:title>
  <cp:revision>0</cp:revision>
</cp:coreProperties>
</file>